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26DE" w14:textId="27282FCA" w:rsidR="006143AE" w:rsidRDefault="006143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1A2BB" wp14:editId="65DB484D">
                <wp:simplePos x="0" y="0"/>
                <wp:positionH relativeFrom="column">
                  <wp:posOffset>-815340</wp:posOffset>
                </wp:positionH>
                <wp:positionV relativeFrom="paragraph">
                  <wp:posOffset>-716280</wp:posOffset>
                </wp:positionV>
                <wp:extent cx="2263140" cy="1082040"/>
                <wp:effectExtent l="0" t="0" r="60960" b="22860"/>
                <wp:wrapNone/>
                <wp:docPr id="4" name="Folded Corne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082040"/>
                        </a:xfrm>
                        <a:prstGeom prst="foldedCorner">
                          <a:avLst/>
                        </a:prstGeom>
                        <a:solidFill>
                          <a:srgbClr val="861F4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A0DCD" w14:textId="77777777" w:rsidR="006143AE" w:rsidRPr="0074122B" w:rsidRDefault="006143AE" w:rsidP="006143A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4122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Reading Strategies </w:t>
                            </w:r>
                          </w:p>
                          <w:p w14:paraId="0AA02301" w14:textId="77777777" w:rsidR="006143AE" w:rsidRDefault="006143AE" w:rsidP="006143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A2B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alt="&quot;&quot;" style="position:absolute;margin-left:-64.2pt;margin-top:-56.4pt;width:178.2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" adj="18000" fillcolor="#861f41" strokecolor="black [3213]" strokeweight="1pt">
                <v:stroke joinstyle="miter"/>
                <v:textbox>
                  <w:txbxContent>
                    <w:p w14:paraId="076A0DCD" w14:textId="77777777" w:rsidR="006143AE" w:rsidRPr="0074122B" w:rsidRDefault="006143AE" w:rsidP="006143A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4122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Reading Strategies </w:t>
                      </w:r>
                    </w:p>
                    <w:p w14:paraId="0AA02301" w14:textId="77777777" w:rsidR="006143AE" w:rsidRDefault="006143AE" w:rsidP="006143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C4C958" w14:textId="1AF8906B" w:rsidR="006143AE" w:rsidRDefault="006143AE"/>
    <w:p w14:paraId="7B4D854B" w14:textId="58B54199" w:rsidR="006143AE" w:rsidRPr="00663BC2" w:rsidRDefault="006143AE">
      <w:pPr>
        <w:rPr>
          <w:sz w:val="24"/>
          <w:szCs w:val="24"/>
        </w:rPr>
      </w:pPr>
    </w:p>
    <w:p w14:paraId="52B51BC4" w14:textId="55755CF1" w:rsidR="006143AE" w:rsidRPr="00663BC2" w:rsidRDefault="00CE7967">
      <w:pPr>
        <w:rPr>
          <w:sz w:val="24"/>
          <w:szCs w:val="24"/>
        </w:rPr>
      </w:pPr>
      <w:r>
        <w:rPr>
          <w:sz w:val="24"/>
          <w:szCs w:val="24"/>
        </w:rPr>
        <w:t>Review</w:t>
      </w:r>
      <w:r w:rsidR="00663BC2" w:rsidRPr="00663BC2">
        <w:rPr>
          <w:sz w:val="24"/>
          <w:szCs w:val="24"/>
        </w:rPr>
        <w:t xml:space="preserve"> these strategies</w:t>
      </w:r>
      <w:r w:rsidR="006143AE" w:rsidRPr="00663BC2">
        <w:rPr>
          <w:sz w:val="24"/>
          <w:szCs w:val="24"/>
        </w:rPr>
        <w:t xml:space="preserve"> for additional support with reading. </w:t>
      </w:r>
    </w:p>
    <w:p w14:paraId="066711E8" w14:textId="225E519D" w:rsidR="006143AE" w:rsidRPr="0005236A" w:rsidRDefault="006143AE" w:rsidP="006143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7355">
        <w:rPr>
          <w:b/>
          <w:bCs/>
          <w:sz w:val="24"/>
          <w:szCs w:val="24"/>
        </w:rPr>
        <w:t>SQ3R</w:t>
      </w:r>
      <w:r w:rsidRPr="0005236A">
        <w:rPr>
          <w:b/>
          <w:bCs/>
          <w:sz w:val="24"/>
          <w:szCs w:val="24"/>
        </w:rPr>
        <w:t>-</w:t>
      </w:r>
      <w:r w:rsidRPr="0005236A">
        <w:rPr>
          <w:sz w:val="24"/>
          <w:szCs w:val="24"/>
        </w:rPr>
        <w:t xml:space="preserve">This </w:t>
      </w:r>
      <w:r w:rsidR="00DD2A09">
        <w:rPr>
          <w:sz w:val="24"/>
          <w:szCs w:val="24"/>
        </w:rPr>
        <w:t>acronym stands for Survey, Question, and the three r’s Read, R</w:t>
      </w:r>
      <w:r w:rsidRPr="0005236A">
        <w:rPr>
          <w:sz w:val="24"/>
          <w:szCs w:val="24"/>
        </w:rPr>
        <w:t xml:space="preserve">ecite, </w:t>
      </w:r>
      <w:r w:rsidR="007C2934" w:rsidRPr="0005236A">
        <w:rPr>
          <w:sz w:val="24"/>
          <w:szCs w:val="24"/>
        </w:rPr>
        <w:t xml:space="preserve">and </w:t>
      </w:r>
      <w:r w:rsidR="00DD2A09">
        <w:rPr>
          <w:sz w:val="24"/>
          <w:szCs w:val="24"/>
        </w:rPr>
        <w:t>R</w:t>
      </w:r>
      <w:r w:rsidRPr="0005236A">
        <w:rPr>
          <w:sz w:val="24"/>
          <w:szCs w:val="24"/>
        </w:rPr>
        <w:t xml:space="preserve">eview. The SQ3R method was originally developed by Francis Please Robinson, a professor at Ohio State </w:t>
      </w:r>
      <w:r w:rsidR="00663BC2" w:rsidRPr="0005236A">
        <w:rPr>
          <w:sz w:val="24"/>
          <w:szCs w:val="24"/>
        </w:rPr>
        <w:t>University</w:t>
      </w:r>
      <w:r w:rsidR="009C04D7">
        <w:rPr>
          <w:sz w:val="24"/>
          <w:szCs w:val="24"/>
        </w:rPr>
        <w:t>. Robinson</w:t>
      </w:r>
      <w:r w:rsidRPr="0005236A">
        <w:rPr>
          <w:sz w:val="24"/>
          <w:szCs w:val="24"/>
        </w:rPr>
        <w:t xml:space="preserve"> used this method to help military personnel.</w:t>
      </w:r>
      <w:r w:rsidR="00D652B3">
        <w:rPr>
          <w:sz w:val="24"/>
          <w:szCs w:val="24"/>
        </w:rPr>
        <w:t xml:space="preserve"> This method will assist with </w:t>
      </w:r>
      <w:r w:rsidR="003A4B8E">
        <w:rPr>
          <w:sz w:val="24"/>
          <w:szCs w:val="24"/>
        </w:rPr>
        <w:t xml:space="preserve">increasing understanding of the material. </w:t>
      </w:r>
      <w:r w:rsidRPr="0005236A">
        <w:rPr>
          <w:sz w:val="24"/>
          <w:szCs w:val="24"/>
        </w:rPr>
        <w:t xml:space="preserve"> </w:t>
      </w:r>
    </w:p>
    <w:p w14:paraId="71E37A32" w14:textId="77777777" w:rsidR="00663BC2" w:rsidRPr="0005236A" w:rsidRDefault="00663BC2" w:rsidP="00663BC2">
      <w:pPr>
        <w:pStyle w:val="ListParagraph"/>
        <w:rPr>
          <w:sz w:val="24"/>
          <w:szCs w:val="24"/>
        </w:rPr>
      </w:pPr>
    </w:p>
    <w:p w14:paraId="29CA4136" w14:textId="68E7AE69" w:rsidR="00663BC2" w:rsidRPr="0005236A" w:rsidRDefault="005E610D" w:rsidP="00663B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7355">
        <w:rPr>
          <w:b/>
          <w:sz w:val="24"/>
          <w:szCs w:val="24"/>
        </w:rPr>
        <w:t>KWL</w:t>
      </w:r>
      <w:r w:rsidRPr="0005236A">
        <w:rPr>
          <w:b/>
          <w:sz w:val="24"/>
          <w:szCs w:val="24"/>
        </w:rPr>
        <w:t>-</w:t>
      </w:r>
      <w:r w:rsidR="007C2934" w:rsidRPr="0005236A">
        <w:rPr>
          <w:sz w:val="24"/>
          <w:szCs w:val="24"/>
        </w:rPr>
        <w:t xml:space="preserve"> </w:t>
      </w:r>
      <w:r w:rsidR="00663BC2" w:rsidRPr="0005236A">
        <w:rPr>
          <w:sz w:val="24"/>
          <w:szCs w:val="24"/>
        </w:rPr>
        <w:t xml:space="preserve">This is </w:t>
      </w:r>
      <w:r w:rsidR="005545E6" w:rsidRPr="0005236A">
        <w:rPr>
          <w:sz w:val="24"/>
          <w:szCs w:val="24"/>
        </w:rPr>
        <w:t xml:space="preserve">an acronym for </w:t>
      </w:r>
      <w:proofErr w:type="spellStart"/>
      <w:r w:rsidR="005545E6" w:rsidRPr="0005236A">
        <w:rPr>
          <w:sz w:val="24"/>
          <w:szCs w:val="24"/>
        </w:rPr>
        <w:t>Know</w:t>
      </w:r>
      <w:proofErr w:type="spellEnd"/>
      <w:r w:rsidR="005545E6" w:rsidRPr="0005236A">
        <w:rPr>
          <w:sz w:val="24"/>
          <w:szCs w:val="24"/>
        </w:rPr>
        <w:t>, Want, and Learn.</w:t>
      </w:r>
      <w:r w:rsidR="000C77B2" w:rsidRPr="0005236A">
        <w:rPr>
          <w:sz w:val="24"/>
          <w:szCs w:val="24"/>
        </w:rPr>
        <w:t xml:space="preserve"> It was created by Donna Ogle. KWL can be used for reading or as a study strategy for other subjects. </w:t>
      </w:r>
      <w:r w:rsidR="00663BC2" w:rsidRPr="0005236A">
        <w:rPr>
          <w:sz w:val="24"/>
          <w:szCs w:val="24"/>
        </w:rPr>
        <w:t>When using KWL students are encouraged to think about what they already know about the material, what they want to know, and what they learned.</w:t>
      </w:r>
      <w:r w:rsidR="003A4B8E">
        <w:rPr>
          <w:sz w:val="24"/>
          <w:szCs w:val="24"/>
        </w:rPr>
        <w:t xml:space="preserve"> The KWL method will assist with </w:t>
      </w:r>
      <w:r w:rsidR="00A76540">
        <w:rPr>
          <w:sz w:val="24"/>
          <w:szCs w:val="24"/>
        </w:rPr>
        <w:t xml:space="preserve">reflection, understanding, and recall of material. </w:t>
      </w:r>
      <w:r w:rsidR="005545E6" w:rsidRPr="0005236A">
        <w:rPr>
          <w:sz w:val="24"/>
          <w:szCs w:val="24"/>
        </w:rPr>
        <w:t xml:space="preserve"> </w:t>
      </w:r>
    </w:p>
    <w:p w14:paraId="7BA60636" w14:textId="26AA2A13" w:rsidR="00663BC2" w:rsidRPr="0005236A" w:rsidRDefault="00663BC2" w:rsidP="00663BC2">
      <w:pPr>
        <w:pStyle w:val="ListParagraph"/>
        <w:rPr>
          <w:sz w:val="24"/>
          <w:szCs w:val="24"/>
        </w:rPr>
      </w:pPr>
    </w:p>
    <w:p w14:paraId="6EF645DA" w14:textId="1A445C64" w:rsidR="00663BC2" w:rsidRPr="0005236A" w:rsidRDefault="000C7355" w:rsidP="00663B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7355">
        <w:rPr>
          <w:b/>
          <w:bCs/>
          <w:sz w:val="24"/>
          <w:szCs w:val="24"/>
        </w:rPr>
        <w:t>GIST</w:t>
      </w:r>
      <w:r w:rsidR="00663BC2" w:rsidRPr="000C7355">
        <w:rPr>
          <w:b/>
          <w:bCs/>
          <w:sz w:val="24"/>
          <w:szCs w:val="24"/>
        </w:rPr>
        <w:t>-</w:t>
      </w:r>
      <w:r w:rsidR="00663BC2" w:rsidRPr="0005236A">
        <w:rPr>
          <w:sz w:val="24"/>
          <w:szCs w:val="24"/>
        </w:rPr>
        <w:t xml:space="preserve"> </w:t>
      </w:r>
      <w:r w:rsidR="00ED6B03" w:rsidRPr="0005236A">
        <w:rPr>
          <w:sz w:val="24"/>
          <w:szCs w:val="24"/>
        </w:rPr>
        <w:t xml:space="preserve">This </w:t>
      </w:r>
      <w:r w:rsidR="004C613B" w:rsidRPr="0005236A">
        <w:rPr>
          <w:sz w:val="24"/>
          <w:szCs w:val="24"/>
        </w:rPr>
        <w:t>acronym stands for Generating Interactions between Schemata and Text.</w:t>
      </w:r>
      <w:r w:rsidR="007A2B49" w:rsidRPr="0005236A">
        <w:rPr>
          <w:sz w:val="24"/>
          <w:szCs w:val="24"/>
        </w:rPr>
        <w:t xml:space="preserve"> Students </w:t>
      </w:r>
      <w:r w:rsidR="004C613B" w:rsidRPr="0005236A">
        <w:rPr>
          <w:sz w:val="24"/>
          <w:szCs w:val="24"/>
        </w:rPr>
        <w:t>think about who, what, when,</w:t>
      </w:r>
      <w:r w:rsidR="00ED6B03" w:rsidRPr="0005236A">
        <w:rPr>
          <w:sz w:val="24"/>
          <w:szCs w:val="24"/>
        </w:rPr>
        <w:t xml:space="preserve"> where, why, and how when reading.</w:t>
      </w:r>
      <w:r w:rsidR="009949B8" w:rsidRPr="0005236A">
        <w:rPr>
          <w:sz w:val="24"/>
          <w:szCs w:val="24"/>
        </w:rPr>
        <w:t xml:space="preserve"> </w:t>
      </w:r>
      <w:r w:rsidR="00DD2A09">
        <w:rPr>
          <w:sz w:val="24"/>
          <w:szCs w:val="24"/>
        </w:rPr>
        <w:t>Afterwards,</w:t>
      </w:r>
      <w:r w:rsidR="009949B8" w:rsidRPr="0005236A">
        <w:rPr>
          <w:sz w:val="24"/>
          <w:szCs w:val="24"/>
        </w:rPr>
        <w:t xml:space="preserve"> take time to summarize in 15-20 words.</w:t>
      </w:r>
    </w:p>
    <w:p w14:paraId="3B41AA9D" w14:textId="150AA615" w:rsidR="00BB71D3" w:rsidRDefault="00BB71D3" w:rsidP="00BB71D3">
      <w:r w:rsidRPr="000C7355">
        <w:rPr>
          <w:b/>
          <w:bCs/>
          <w:noProof/>
          <w:sz w:val="24"/>
          <w:szCs w:val="24"/>
        </w:rPr>
        <w:drawing>
          <wp:inline distT="0" distB="0" distL="0" distR="0" wp14:anchorId="567DA95A" wp14:editId="49387C6D">
            <wp:extent cx="1314450" cy="1101726"/>
            <wp:effectExtent l="0" t="0" r="0" b="3175"/>
            <wp:docPr id="1" name="Picture 1" descr="A set of four stacked book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et of four stacked books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44" cy="110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71D3">
        <w:t xml:space="preserve"> </w:t>
      </w:r>
      <w:r>
        <w:t xml:space="preserve">Image description: A set of four stacked books. </w:t>
      </w:r>
    </w:p>
    <w:p w14:paraId="428CFD27" w14:textId="613B1E01" w:rsidR="006143AE" w:rsidRPr="00C95467" w:rsidRDefault="006143AE" w:rsidP="00663BC2">
      <w:pPr>
        <w:pStyle w:val="ListParagraph"/>
      </w:pPr>
    </w:p>
    <w:p w14:paraId="7EA00345" w14:textId="5B87FE2E" w:rsidR="005E610D" w:rsidRPr="00C95467" w:rsidRDefault="005E610D">
      <w:pPr>
        <w:rPr>
          <w:sz w:val="20"/>
          <w:szCs w:val="20"/>
        </w:rPr>
      </w:pPr>
      <w:r w:rsidRPr="00C95467">
        <w:rPr>
          <w:sz w:val="20"/>
          <w:szCs w:val="20"/>
        </w:rPr>
        <w:t>References:</w:t>
      </w:r>
    </w:p>
    <w:p w14:paraId="0F516C71" w14:textId="0F8C0CFD" w:rsidR="005A6D8D" w:rsidRPr="00C95467" w:rsidRDefault="005A6D8D">
      <w:pPr>
        <w:rPr>
          <w:sz w:val="20"/>
          <w:szCs w:val="20"/>
        </w:rPr>
      </w:pPr>
      <w:r w:rsidRPr="00C95467">
        <w:rPr>
          <w:sz w:val="20"/>
          <w:szCs w:val="20"/>
        </w:rPr>
        <w:t xml:space="preserve">Cook Counselling Center. “SQ3R Improving Reading Comprehension.” </w:t>
      </w:r>
      <w:r w:rsidRPr="00C95467">
        <w:rPr>
          <w:i/>
          <w:sz w:val="20"/>
          <w:szCs w:val="20"/>
        </w:rPr>
        <w:t>Virginia Polytechnic Institute and State University.</w:t>
      </w:r>
      <w:r w:rsidRPr="00C95467">
        <w:rPr>
          <w:sz w:val="20"/>
          <w:szCs w:val="20"/>
        </w:rPr>
        <w:t xml:space="preserve"> </w:t>
      </w:r>
      <w:hyperlink r:id="rId11" w:history="1">
        <w:r w:rsidRPr="00C95467">
          <w:rPr>
            <w:rStyle w:val="Hyperlink"/>
            <w:sz w:val="20"/>
            <w:szCs w:val="20"/>
          </w:rPr>
          <w:t>https://ucc.vt.edu/academic_support/online_study_skills_workshops/SQ3R_improving_reading_comprehension.html</w:t>
        </w:r>
      </w:hyperlink>
      <w:r w:rsidRPr="00C95467">
        <w:rPr>
          <w:sz w:val="20"/>
          <w:szCs w:val="20"/>
        </w:rPr>
        <w:t>.</w:t>
      </w:r>
    </w:p>
    <w:p w14:paraId="43401B80" w14:textId="7075DEAD" w:rsidR="00D61797" w:rsidRPr="00C95467" w:rsidRDefault="00D61797">
      <w:pPr>
        <w:rPr>
          <w:sz w:val="20"/>
          <w:szCs w:val="20"/>
        </w:rPr>
      </w:pPr>
      <w:proofErr w:type="spellStart"/>
      <w:r w:rsidRPr="00C95467">
        <w:rPr>
          <w:sz w:val="20"/>
          <w:szCs w:val="20"/>
        </w:rPr>
        <w:t>Teach</w:t>
      </w:r>
      <w:r w:rsidR="00C07BCD" w:rsidRPr="00C95467">
        <w:rPr>
          <w:sz w:val="20"/>
          <w:szCs w:val="20"/>
        </w:rPr>
        <w:t>erVisionStaff</w:t>
      </w:r>
      <w:proofErr w:type="spellEnd"/>
      <w:r w:rsidR="00C07BCD" w:rsidRPr="00C95467">
        <w:rPr>
          <w:sz w:val="20"/>
          <w:szCs w:val="20"/>
        </w:rPr>
        <w:t>. “Using</w:t>
      </w:r>
      <w:r w:rsidR="007D4E5A" w:rsidRPr="00C95467">
        <w:rPr>
          <w:sz w:val="20"/>
          <w:szCs w:val="20"/>
        </w:rPr>
        <w:t xml:space="preserve"> “KWL” In Your Classroom Strategy. </w:t>
      </w:r>
      <w:proofErr w:type="spellStart"/>
      <w:r w:rsidR="000A62D5" w:rsidRPr="00C95467">
        <w:rPr>
          <w:i/>
          <w:iCs/>
          <w:sz w:val="20"/>
          <w:szCs w:val="20"/>
        </w:rPr>
        <w:t>TeacherVision</w:t>
      </w:r>
      <w:proofErr w:type="spellEnd"/>
      <w:r w:rsidR="000A62D5" w:rsidRPr="00C95467">
        <w:rPr>
          <w:i/>
          <w:iCs/>
          <w:sz w:val="20"/>
          <w:szCs w:val="20"/>
        </w:rPr>
        <w:t>.</w:t>
      </w:r>
      <w:r w:rsidR="000A62D5" w:rsidRPr="00C95467">
        <w:rPr>
          <w:sz w:val="20"/>
          <w:szCs w:val="20"/>
        </w:rPr>
        <w:t xml:space="preserve"> </w:t>
      </w:r>
      <w:hyperlink r:id="rId12" w:history="1">
        <w:r w:rsidR="00CB16DB" w:rsidRPr="00C95467">
          <w:rPr>
            <w:rStyle w:val="Hyperlink"/>
            <w:sz w:val="20"/>
            <w:szCs w:val="20"/>
          </w:rPr>
          <w:t>https://www.teachervision.com/graphic-organizer/using-kwl-classroom</w:t>
        </w:r>
      </w:hyperlink>
      <w:r w:rsidR="00CB16DB" w:rsidRPr="00C95467">
        <w:rPr>
          <w:sz w:val="20"/>
          <w:szCs w:val="20"/>
        </w:rPr>
        <w:t xml:space="preserve">. </w:t>
      </w:r>
    </w:p>
    <w:p w14:paraId="0ADB0873" w14:textId="77063CDD" w:rsidR="00F35430" w:rsidRPr="00C95467" w:rsidRDefault="00F35430">
      <w:pPr>
        <w:rPr>
          <w:sz w:val="20"/>
          <w:szCs w:val="20"/>
        </w:rPr>
      </w:pPr>
      <w:r w:rsidRPr="00C95467">
        <w:rPr>
          <w:sz w:val="20"/>
          <w:szCs w:val="20"/>
        </w:rPr>
        <w:t xml:space="preserve">Helmut. “The SQ3R Method of Studying-The Father of All Reading Methods is Alive and Kicking.” </w:t>
      </w:r>
      <w:r w:rsidRPr="00C95467">
        <w:rPr>
          <w:i/>
          <w:sz w:val="20"/>
          <w:szCs w:val="20"/>
        </w:rPr>
        <w:t xml:space="preserve">Remember Everything. </w:t>
      </w:r>
      <w:hyperlink r:id="rId13" w:history="1">
        <w:r w:rsidRPr="00C95467">
          <w:rPr>
            <w:rStyle w:val="Hyperlink"/>
            <w:sz w:val="20"/>
            <w:szCs w:val="20"/>
          </w:rPr>
          <w:t>https://remembereverything.org/the-sq3r-method-of-studying/</w:t>
        </w:r>
      </w:hyperlink>
      <w:r w:rsidRPr="00C95467">
        <w:rPr>
          <w:i/>
          <w:sz w:val="20"/>
          <w:szCs w:val="20"/>
        </w:rPr>
        <w:t xml:space="preserve">. </w:t>
      </w:r>
    </w:p>
    <w:p w14:paraId="4BCA0C48" w14:textId="57E0345E" w:rsidR="004C613B" w:rsidRPr="00C95467" w:rsidRDefault="004C613B">
      <w:pPr>
        <w:rPr>
          <w:i/>
          <w:sz w:val="20"/>
          <w:szCs w:val="20"/>
        </w:rPr>
      </w:pPr>
      <w:r w:rsidRPr="00C95467">
        <w:rPr>
          <w:sz w:val="20"/>
          <w:szCs w:val="20"/>
        </w:rPr>
        <w:t xml:space="preserve">Parks, Jaye. “GIST, A Summarizing Strategy for Any Content Area.” </w:t>
      </w:r>
      <w:r w:rsidRPr="00C95467">
        <w:rPr>
          <w:i/>
          <w:sz w:val="20"/>
          <w:szCs w:val="20"/>
        </w:rPr>
        <w:t xml:space="preserve">Smore. </w:t>
      </w:r>
      <w:hyperlink r:id="rId14" w:history="1">
        <w:r w:rsidRPr="00C95467">
          <w:rPr>
            <w:rStyle w:val="Hyperlink"/>
            <w:i/>
            <w:sz w:val="20"/>
            <w:szCs w:val="20"/>
          </w:rPr>
          <w:t>https://www.smore.com/9vm80-gist</w:t>
        </w:r>
      </w:hyperlink>
      <w:r w:rsidRPr="00C95467">
        <w:rPr>
          <w:i/>
          <w:sz w:val="20"/>
          <w:szCs w:val="20"/>
        </w:rPr>
        <w:t>.</w:t>
      </w:r>
    </w:p>
    <w:sectPr w:rsidR="004C613B" w:rsidRPr="00C9546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85D9" w14:textId="77777777" w:rsidR="00C37B83" w:rsidRDefault="00C37B83" w:rsidP="006143AE">
      <w:pPr>
        <w:spacing w:after="0" w:line="240" w:lineRule="auto"/>
      </w:pPr>
      <w:r>
        <w:separator/>
      </w:r>
    </w:p>
  </w:endnote>
  <w:endnote w:type="continuationSeparator" w:id="0">
    <w:p w14:paraId="41EB02B2" w14:textId="77777777" w:rsidR="00C37B83" w:rsidRDefault="00C37B83" w:rsidP="006143AE">
      <w:pPr>
        <w:spacing w:after="0" w:line="240" w:lineRule="auto"/>
      </w:pPr>
      <w:r>
        <w:continuationSeparator/>
      </w:r>
    </w:p>
  </w:endnote>
  <w:endnote w:type="continuationNotice" w:id="1">
    <w:p w14:paraId="13B8050F" w14:textId="77777777" w:rsidR="00C37B83" w:rsidRDefault="00C37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15FF" w14:textId="77777777" w:rsidR="006143AE" w:rsidRDefault="006143AE" w:rsidP="006143AE">
    <w:pPr>
      <w:pStyle w:val="Footer"/>
      <w:jc w:val="right"/>
    </w:pPr>
    <w:r>
      <w:t>The Academic Coaching Nook</w:t>
    </w:r>
  </w:p>
  <w:p w14:paraId="6A23B6CB" w14:textId="77777777" w:rsidR="006143AE" w:rsidRDefault="00C37B83" w:rsidP="006143AE">
    <w:pPr>
      <w:pStyle w:val="Footer"/>
      <w:jc w:val="right"/>
    </w:pPr>
    <w:hyperlink r:id="rId1" w:history="1">
      <w:r w:rsidR="006143AE" w:rsidRPr="00EC64F3">
        <w:rPr>
          <w:rStyle w:val="Hyperlink"/>
        </w:rPr>
        <w:t>ssdcoaching@vt.edu</w:t>
      </w:r>
    </w:hyperlink>
  </w:p>
  <w:p w14:paraId="77287DCF" w14:textId="77777777" w:rsidR="006143AE" w:rsidRDefault="006143AE" w:rsidP="006143AE">
    <w:pPr>
      <w:pStyle w:val="Footer"/>
      <w:jc w:val="right"/>
    </w:pPr>
    <w:r>
      <w:t xml:space="preserve"> Services for Students with Disabilities </w:t>
    </w:r>
  </w:p>
  <w:p w14:paraId="676F55E6" w14:textId="77777777" w:rsidR="006143AE" w:rsidRDefault="006143AE" w:rsidP="006143AE">
    <w:pPr>
      <w:pStyle w:val="Footer"/>
      <w:tabs>
        <w:tab w:val="left" w:pos="8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8A5C821" wp14:editId="73177473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hyperlink r:id="rId3" w:history="1">
      <w:r w:rsidRPr="00EC64F3">
        <w:rPr>
          <w:rStyle w:val="Hyperlink"/>
        </w:rPr>
        <w:t>https://ssd.vt.edu/</w:t>
      </w:r>
    </w:hyperlink>
  </w:p>
  <w:p w14:paraId="353F4161" w14:textId="77777777" w:rsidR="006143AE" w:rsidRDefault="0061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0947" w14:textId="77777777" w:rsidR="00C37B83" w:rsidRDefault="00C37B83" w:rsidP="006143AE">
      <w:pPr>
        <w:spacing w:after="0" w:line="240" w:lineRule="auto"/>
      </w:pPr>
      <w:r>
        <w:separator/>
      </w:r>
    </w:p>
  </w:footnote>
  <w:footnote w:type="continuationSeparator" w:id="0">
    <w:p w14:paraId="193C1940" w14:textId="77777777" w:rsidR="00C37B83" w:rsidRDefault="00C37B83" w:rsidP="006143AE">
      <w:pPr>
        <w:spacing w:after="0" w:line="240" w:lineRule="auto"/>
      </w:pPr>
      <w:r>
        <w:continuationSeparator/>
      </w:r>
    </w:p>
  </w:footnote>
  <w:footnote w:type="continuationNotice" w:id="1">
    <w:p w14:paraId="1A2F4E39" w14:textId="77777777" w:rsidR="00C37B83" w:rsidRDefault="00C37B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4E9"/>
    <w:multiLevelType w:val="hybridMultilevel"/>
    <w:tmpl w:val="5EC4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B29"/>
    <w:multiLevelType w:val="hybridMultilevel"/>
    <w:tmpl w:val="37D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65762">
    <w:abstractNumId w:val="1"/>
  </w:num>
  <w:num w:numId="2" w16cid:durableId="46767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AE"/>
    <w:rsid w:val="0005236A"/>
    <w:rsid w:val="000A62D5"/>
    <w:rsid w:val="000C7355"/>
    <w:rsid w:val="000C77B2"/>
    <w:rsid w:val="000D714C"/>
    <w:rsid w:val="00121228"/>
    <w:rsid w:val="0014500B"/>
    <w:rsid w:val="00160E1E"/>
    <w:rsid w:val="001E75E4"/>
    <w:rsid w:val="001F5A70"/>
    <w:rsid w:val="003A4B8E"/>
    <w:rsid w:val="003E5D2A"/>
    <w:rsid w:val="004C613B"/>
    <w:rsid w:val="005545E6"/>
    <w:rsid w:val="005A6D8D"/>
    <w:rsid w:val="005E610D"/>
    <w:rsid w:val="006143AE"/>
    <w:rsid w:val="00620564"/>
    <w:rsid w:val="00663BC2"/>
    <w:rsid w:val="0074122B"/>
    <w:rsid w:val="00780295"/>
    <w:rsid w:val="007A2B49"/>
    <w:rsid w:val="007B1A09"/>
    <w:rsid w:val="007C2934"/>
    <w:rsid w:val="007D4E5A"/>
    <w:rsid w:val="007E2FF5"/>
    <w:rsid w:val="00837BBB"/>
    <w:rsid w:val="00872631"/>
    <w:rsid w:val="008B6E50"/>
    <w:rsid w:val="009919B1"/>
    <w:rsid w:val="009949B8"/>
    <w:rsid w:val="009C04D7"/>
    <w:rsid w:val="009E401B"/>
    <w:rsid w:val="00A257C0"/>
    <w:rsid w:val="00A43E75"/>
    <w:rsid w:val="00A76540"/>
    <w:rsid w:val="00A8564E"/>
    <w:rsid w:val="00B07B88"/>
    <w:rsid w:val="00B777A5"/>
    <w:rsid w:val="00BB71D3"/>
    <w:rsid w:val="00C07BCD"/>
    <w:rsid w:val="00C37B83"/>
    <w:rsid w:val="00C95467"/>
    <w:rsid w:val="00CB16DB"/>
    <w:rsid w:val="00CD0BB5"/>
    <w:rsid w:val="00CE7967"/>
    <w:rsid w:val="00D61797"/>
    <w:rsid w:val="00D652B3"/>
    <w:rsid w:val="00DD2A09"/>
    <w:rsid w:val="00E454A0"/>
    <w:rsid w:val="00ED6B03"/>
    <w:rsid w:val="00F35430"/>
    <w:rsid w:val="42C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D267"/>
  <w15:chartTrackingRefBased/>
  <w15:docId w15:val="{4BD72A8E-0A75-40BB-98ED-75B47EF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AE"/>
  </w:style>
  <w:style w:type="paragraph" w:styleId="Footer">
    <w:name w:val="footer"/>
    <w:basedOn w:val="Normal"/>
    <w:link w:val="FooterChar"/>
    <w:uiPriority w:val="99"/>
    <w:unhideWhenUsed/>
    <w:rsid w:val="0061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AE"/>
  </w:style>
  <w:style w:type="character" w:styleId="Hyperlink">
    <w:name w:val="Hyperlink"/>
    <w:basedOn w:val="DefaultParagraphFont"/>
    <w:uiPriority w:val="99"/>
    <w:unhideWhenUsed/>
    <w:rsid w:val="00614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7B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membereverything.org/the-sq3r-method-of-study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vision.com/graphic-organizer/using-kwl-classro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vt.edu/academic_support/online_study_skills_workshops/SQ3R_improving_reading_comprehension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more.com/9vm80-gis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3" ma:contentTypeDescription="Create a new document." ma:contentTypeScope="" ma:versionID="f12f19693261ec42021075ac68bbebad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f76e13fedec5259d0ede072f23276c6d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801E9-B85A-49EE-AAAD-89B20AD3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4218B-16CA-4867-9DE5-717BB48F3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EDFC6-3D95-461F-BC74-66362126C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31</cp:revision>
  <dcterms:created xsi:type="dcterms:W3CDTF">2021-06-04T20:35:00Z</dcterms:created>
  <dcterms:modified xsi:type="dcterms:W3CDTF">2022-07-07T14:07:00Z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